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9" w:name="Xd28564e3c84e83756899bbe13f7074d541c9ea5"/>
    <w:p>
      <w:pPr>
        <w:pStyle w:val="Heading1"/>
      </w:pPr>
      <w:r>
        <w:t xml:space="preserve">CT Seed Planter — Email Template Documentation</w: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The seed planter generates personalized cold outreach emails based on:</w:t>
      </w:r>
      <w:r>
        <w:t xml:space="preserve"> </w:t>
      </w:r>
      <w:r>
        <w:t xml:space="preserve">1. Lead score (enthusiastic/warm/brief tone)</w:t>
      </w:r>
      <w:r>
        <w:t xml:space="preserve"> </w:t>
      </w:r>
      <w:r>
        <w:t xml:space="preserve">2. NAICS code → vertical template</w:t>
      </w:r>
      <w:r>
        <w:t xml:space="preserve"> </w:t>
      </w:r>
      <w:r>
        <w:t xml:space="preserve">3. Business name + city personalization</w:t>
      </w:r>
    </w:p>
    <w:p>
      <w:r>
        <w:pict>
          <v:rect style="width:0;height:1.5pt" o:hralign="center" o:hrstd="t" o:hr="t"/>
        </w:pict>
      </w:r>
    </w:p>
    <w:bookmarkEnd w:id="20"/>
    <w:bookmarkStart w:id="21" w:name="greeting-by-score"/>
    <w:p>
      <w:pPr>
        <w:pStyle w:val="Heading2"/>
      </w:pPr>
      <w:r>
        <w:t xml:space="preserve">1. GREETING (by score)</w:t>
      </w:r>
    </w:p>
    <w:p>
      <w:pPr>
        <w:pStyle w:val="SourceCode"/>
      </w:pPr>
      <w:r>
        <w:rPr>
          <w:rStyle w:val="VerbatimChar"/>
        </w:rPr>
        <w:t xml:space="preserve">Score &gt;= 70 → "Congratulations on the new venture!" (enthusiastic)</w:t>
      </w:r>
      <w:r>
        <w:br/>
      </w:r>
      <w:r>
        <w:rPr>
          <w:rStyle w:val="VerbatimChar"/>
        </w:rPr>
        <w:t xml:space="preserve">Score &gt;= 40 → "Welcome to the Connecticut business community!" (warm)</w:t>
      </w:r>
      <w:r>
        <w:br/>
      </w:r>
      <w:r>
        <w:rPr>
          <w:rStyle w:val="VerbatimChar"/>
        </w:rPr>
        <w:t xml:space="preserve">Score &lt; 40  → "Best of luck with your new business." (brief)</w:t>
      </w:r>
    </w:p>
    <w:p>
      <w:pPr>
        <w:pStyle w:val="FirstParagraph"/>
      </w:pPr>
      <w:r>
        <w:rPr>
          <w:bCs/>
          <w:b/>
        </w:rPr>
        <w:t xml:space="preserve">3 tones total.</w:t>
      </w:r>
      <w:r>
        <w:t xml:space="preserve"> </w:t>
      </w:r>
      <w:r>
        <w:t xml:space="preserve">First thing they see.</w:t>
      </w:r>
    </w:p>
    <w:p>
      <w:r>
        <w:pict>
          <v:rect style="width:0;height:1.5pt" o:hralign="center" o:hrstd="t" o:hr="t"/>
        </w:pict>
      </w:r>
    </w:p>
    <w:bookmarkEnd w:id="21"/>
    <w:bookmarkStart w:id="22" w:name="template-routing-by-naics-code"/>
    <w:p>
      <w:pPr>
        <w:pStyle w:val="Heading2"/>
      </w:pPr>
      <w:r>
        <w:t xml:space="preserve">2. TEMPLATE ROUTING (by NAICS code)</w:t>
      </w:r>
    </w:p>
    <w:p>
      <w:pPr>
        <w:pStyle w:val="SourceCode"/>
      </w:pPr>
      <w:r>
        <w:rPr>
          <w:rStyle w:val="VerbatimChar"/>
        </w:rPr>
        <w:t xml:space="preserve">Step 1: NAICS code lookup → gardener.json → template_route</w:t>
      </w:r>
      <w:r>
        <w:br/>
      </w:r>
      <w:r>
        <w:rPr>
          <w:rStyle w:val="VerbatimChar"/>
        </w:rPr>
        <w:t xml:space="preserve">Step 2: Keyword fallback on description string</w:t>
      </w:r>
    </w:p>
    <w:p>
      <w:pPr>
        <w:pStyle w:val="FirstParagraph"/>
      </w:pPr>
      <w:r>
        <w:rPr>
          <w:bCs/>
          <w:b/>
        </w:rPr>
        <w:t xml:space="preserve">10 verticals with dedicated context: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Vertical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Context Focus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dental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 records, insurance claims, HIPAA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therapy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secure workflows, intake forms, client privacy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medical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 records, prescriptions, lab orders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legal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filings, discovery, client correspondence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finance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client files, claims, compliance documents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education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enrollment forms, daily communications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professional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proposals, reports, deliverables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realestate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listings, contracts, disclosures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security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incident reports, patrol logs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general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fallback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2"/>
    <w:bookmarkStart w:id="33" w:name="context-lines-the-we-get-you-line"/>
    <w:p>
      <w:pPr>
        <w:pStyle w:val="Heading2"/>
      </w:pPr>
      <w:r>
        <w:t xml:space="preserve">3. CONTEXT LINES (the</w:t>
      </w:r>
      <w:r>
        <w:t xml:space="preserve"> </w:t>
      </w:r>
      <w:r>
        <w:t xml:space="preserve">“</w:t>
      </w:r>
      <w:r>
        <w:t xml:space="preserve">we get you</w:t>
      </w:r>
      <w:r>
        <w:t xml:space="preserve">”</w:t>
      </w:r>
      <w:r>
        <w:t xml:space="preserve"> </w:t>
      </w:r>
      <w:r>
        <w:t xml:space="preserve">line)</w:t>
      </w:r>
    </w:p>
    <w:bookmarkStart w:id="23" w:name="therapy"/>
    <w:p>
      <w:pPr>
        <w:pStyle w:val="Heading3"/>
      </w:pPr>
      <w:r>
        <w:t xml:space="preserve">Therapy</w:t>
      </w:r>
    </w:p>
    <w:p>
      <w:pPr>
        <w:pStyle w:val="SourceCode"/>
      </w:pPr>
      <w:r>
        <w:rPr>
          <w:rStyle w:val="VerbatimChar"/>
        </w:rPr>
        <w:t xml:space="preserve">"Therapy and counseling practices depend on secure document workflows — intake forms, session notes, insurance submissions, and client privacy. HIPAA-compliant printing matters here."</w:t>
      </w:r>
    </w:p>
    <w:bookmarkEnd w:id="23"/>
    <w:bookmarkStart w:id="24" w:name="legal"/>
    <w:p>
      <w:pPr>
        <w:pStyle w:val="Heading3"/>
      </w:pPr>
      <w:r>
        <w:t xml:space="preserve">Legal</w:t>
      </w:r>
    </w:p>
    <w:p>
      <w:pPr>
        <w:pStyle w:val="SourceCode"/>
      </w:pPr>
      <w:r>
        <w:rPr>
          <w:rStyle w:val="VerbatimChar"/>
        </w:rPr>
        <w:t xml:space="preserve">"Law offices run on documents — filings, discovery, client correspondence, retainers. Having the right equipment from day one makes all the difference."</w:t>
      </w:r>
    </w:p>
    <w:bookmarkEnd w:id="24"/>
    <w:bookmarkStart w:id="25" w:name="medical"/>
    <w:p>
      <w:pPr>
        <w:pStyle w:val="Heading3"/>
      </w:pPr>
      <w:r>
        <w:t xml:space="preserve">Medical</w:t>
      </w:r>
    </w:p>
    <w:p>
      <w:pPr>
        <w:pStyle w:val="SourceCode"/>
      </w:pPr>
      <w:r>
        <w:rPr>
          <w:rStyle w:val="VerbatimChar"/>
        </w:rPr>
        <w:t xml:space="preserve">"Medical practices like yours depend on reliable document workflows — patient records, prescriptions, lab orders, insurance claims."</w:t>
      </w:r>
    </w:p>
    <w:bookmarkEnd w:id="25"/>
    <w:bookmarkStart w:id="26" w:name="dental"/>
    <w:p>
      <w:pPr>
        <w:pStyle w:val="Heading3"/>
      </w:pPr>
      <w:r>
        <w:t xml:space="preserve">Dental</w:t>
      </w:r>
    </w:p>
    <w:p>
      <w:pPr>
        <w:pStyle w:val="SourceCode"/>
      </w:pPr>
      <w:r>
        <w:rPr>
          <w:rStyle w:val="VerbatimChar"/>
        </w:rPr>
        <w:t xml:space="preserve">"Dental offices run on documents — patient records, insurance claims, treatment plans, and HIPAA compliance."</w:t>
      </w:r>
    </w:p>
    <w:bookmarkEnd w:id="26"/>
    <w:bookmarkStart w:id="27" w:name="finance"/>
    <w:p>
      <w:pPr>
        <w:pStyle w:val="Heading3"/>
      </w:pPr>
      <w:r>
        <w:t xml:space="preserve">Finance</w:t>
      </w:r>
    </w:p>
    <w:p>
      <w:pPr>
        <w:pStyle w:val="SourceCode"/>
      </w:pPr>
      <w:r>
        <w:rPr>
          <w:rStyle w:val="VerbatimChar"/>
        </w:rPr>
        <w:t xml:space="preserve">"Financial services firms depend on secure document workflows — client files, claims, compliance records."</w:t>
      </w:r>
    </w:p>
    <w:bookmarkEnd w:id="27"/>
    <w:bookmarkStart w:id="28" w:name="education"/>
    <w:p>
      <w:pPr>
        <w:pStyle w:val="Heading3"/>
      </w:pPr>
      <w:r>
        <w:t xml:space="preserve">Education</w:t>
      </w:r>
    </w:p>
    <w:p>
      <w:pPr>
        <w:pStyle w:val="SourceCode"/>
      </w:pPr>
      <w:r>
        <w:rPr>
          <w:rStyle w:val="VerbatimChar"/>
        </w:rPr>
        <w:t xml:space="preserve">"Schools and educational organizations need reliable printing — enrollment forms, daily communications, administrative documents."</w:t>
      </w:r>
    </w:p>
    <w:bookmarkEnd w:id="28"/>
    <w:bookmarkStart w:id="29" w:name="professional-services"/>
    <w:p>
      <w:pPr>
        <w:pStyle w:val="Heading3"/>
      </w:pPr>
      <w:r>
        <w:t xml:space="preserve">Professional Services</w:t>
      </w:r>
    </w:p>
    <w:p>
      <w:pPr>
        <w:pStyle w:val="SourceCode"/>
      </w:pPr>
      <w:r>
        <w:rPr>
          <w:rStyle w:val="VerbatimChar"/>
        </w:rPr>
        <w:t xml:space="preserve">"Professional services firms run on documents — proposals, reports, client deliverables, presentations."</w:t>
      </w:r>
    </w:p>
    <w:bookmarkEnd w:id="29"/>
    <w:bookmarkStart w:id="30" w:name="real-estate"/>
    <w:p>
      <w:pPr>
        <w:pStyle w:val="Heading3"/>
      </w:pPr>
      <w:r>
        <w:t xml:space="preserve">Real Estate</w:t>
      </w:r>
    </w:p>
    <w:p>
      <w:pPr>
        <w:pStyle w:val="SourceCode"/>
      </w:pPr>
      <w:r>
        <w:rPr>
          <w:rStyle w:val="VerbatimChar"/>
        </w:rPr>
        <w:t xml:space="preserve">"Real estate offices depend on documents — listings, contracts, disclosures, marketing materials."</w:t>
      </w:r>
    </w:p>
    <w:bookmarkEnd w:id="30"/>
    <w:bookmarkStart w:id="31" w:name="security"/>
    <w:p>
      <w:pPr>
        <w:pStyle w:val="Heading3"/>
      </w:pPr>
      <w:r>
        <w:t xml:space="preserve">Security</w:t>
      </w:r>
    </w:p>
    <w:p>
      <w:pPr>
        <w:pStyle w:val="SourceCode"/>
      </w:pPr>
      <w:r>
        <w:rPr>
          <w:rStyle w:val="VerbatimChar"/>
        </w:rPr>
        <w:t xml:space="preserve">"Security services depend on documentation — incident reports, patrol logs, compliance records."</w:t>
      </w:r>
    </w:p>
    <w:bookmarkEnd w:id="31"/>
    <w:bookmarkStart w:id="32" w:name="general-fallback"/>
    <w:p>
      <w:pPr>
        <w:pStyle w:val="Heading3"/>
      </w:pPr>
      <w:r>
        <w:t xml:space="preserve">General (fallback)</w:t>
      </w:r>
    </w:p>
    <w:p>
      <w:pPr>
        <w:pStyle w:val="SourceCode"/>
      </w:pPr>
      <w:r>
        <w:rPr>
          <w:rStyle w:val="VerbatimChar"/>
        </w:rPr>
        <w:t xml:space="preserve">"New businesses often need printing and copier solutions as they get established."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4" w:name="Xe6fbdd67af28c70df86df08bb0c15afd3d87817"/>
    <w:p>
      <w:pPr>
        <w:pStyle w:val="Heading2"/>
      </w:pPr>
      <w:r>
        <w:t xml:space="preserve">4. BODY STRUCTURE (enthusiastic tone — score &gt;= 70)</w:t>
      </w:r>
    </w:p>
    <w:p>
      <w:pPr>
        <w:pStyle w:val="SourceCode"/>
      </w:pPr>
      <w:r>
        <w:rPr>
          <w:rStyle w:val="VerbatimChar"/>
        </w:rPr>
        <w:t xml:space="preserve">{greeting}</w:t>
      </w:r>
      <w:r>
        <w:br/>
      </w:r>
      <w:r>
        <w:br/>
      </w:r>
      <w:r>
        <w:rPr>
          <w:rStyle w:val="VerbatimChar"/>
        </w:rPr>
        <w:t xml:space="preserve">We noticed {name} is setting up in {city}, and wanted to reach out early.</w:t>
      </w:r>
      <w:r>
        <w:br/>
      </w:r>
      <w:r>
        <w:br/>
      </w:r>
      <w:r>
        <w:rPr>
          <w:rStyle w:val="VerbatimChar"/>
        </w:rPr>
        <w:t xml:space="preserve">{context_line}</w:t>
      </w:r>
      <w:r>
        <w:br/>
      </w:r>
      <w:r>
        <w:br/>
      </w:r>
      <w:r>
        <w:rPr>
          <w:rStyle w:val="VerbatimChar"/>
        </w:rPr>
        <w:t xml:space="preserve">We're ABS — your local Xerox partner in Connecticut. We help businesses like yours get set up with the right copier and printer solutions when the time comes. No pressure, no rush — just wanted to introduce ourselves so you have us in your contacts when you're ready.</w:t>
      </w:r>
      <w:r>
        <w:br/>
      </w:r>
      <w:r>
        <w:br/>
      </w:r>
      <w:r>
        <w:rPr>
          <w:rStyle w:val="VerbatimChar"/>
        </w:rPr>
        <w:t xml:space="preserve">Feel free to reach out anytime. We'll be here.</w:t>
      </w:r>
      <w:r>
        <w:br/>
      </w:r>
      <w:r>
        <w:br/>
      </w:r>
      <w:r>
        <w:rPr>
          <w:rStyle w:val="VerbatimChar"/>
        </w:rPr>
        <w:t xml:space="preserve">Best,</w:t>
      </w:r>
      <w:r>
        <w:br/>
      </w:r>
      <w:r>
        <w:rPr>
          <w:rStyle w:val="VerbatimChar"/>
        </w:rPr>
        <w:t xml:space="preserve">Mark Mazza</w:t>
      </w:r>
      <w:r>
        <w:br/>
      </w:r>
      <w:r>
        <w:rPr>
          <w:rStyle w:val="VerbatimChar"/>
        </w:rPr>
        <w:t xml:space="preserve">Inside Sales</w:t>
      </w:r>
      <w:r>
        <w:br/>
      </w:r>
      <w:r>
        <w:rPr>
          <w:rStyle w:val="VerbatimChar"/>
        </w:rPr>
        <w:t xml:space="preserve">ABS | Xerox &amp; Cape Cod Business Solutions. Inc.</w:t>
      </w:r>
      <w:r>
        <w:br/>
      </w:r>
      <w:r>
        <w:rPr>
          <w:rStyle w:val="VerbatimChar"/>
        </w:rPr>
        <w:t xml:space="preserve">www.xeroxne.com</w:t>
      </w:r>
      <w:r>
        <w:br/>
      </w:r>
      <w:r>
        <w:rPr>
          <w:rStyle w:val="VerbatimChar"/>
        </w:rPr>
        <w:t xml:space="preserve">CT 203-777-0011 x743</w:t>
      </w:r>
      <w:r>
        <w:br/>
      </w:r>
      <w:r>
        <w:rPr>
          <w:rStyle w:val="VerbatimChar"/>
        </w:rPr>
        <w:t xml:space="preserve">MA 508-833-9769 x743</w:t>
      </w:r>
      <w:r>
        <w:br/>
      </w:r>
      <w:r>
        <w:rPr>
          <w:rStyle w:val="VerbatimChar"/>
        </w:rPr>
        <w:t xml:space="preserve">RI 401-317-4440 x743</w:t>
      </w:r>
      <w:r>
        <w:br/>
      </w:r>
      <w:r>
        <w:rPr>
          <w:rStyle w:val="VerbatimChar"/>
        </w:rPr>
        <w:t xml:space="preserve">mmazza@ctxerox.com</w:t>
      </w:r>
    </w:p>
    <w:p>
      <w:r>
        <w:pict>
          <v:rect style="width:0;height:1.5pt" o:hralign="center" o:hrstd="t" o:hr="t"/>
        </w:pict>
      </w:r>
    </w:p>
    <w:bookmarkEnd w:id="34"/>
    <w:bookmarkStart w:id="35" w:name="subject-lines-by-vertical"/>
    <w:p>
      <w:pPr>
        <w:pStyle w:val="Heading2"/>
      </w:pPr>
      <w:r>
        <w:t xml:space="preserve">5. SUBJECT LINES (by vertical)</w:t>
      </w:r>
    </w:p>
    <w:p>
      <w:pPr>
        <w:pStyle w:val="FirstParagraph"/>
      </w:pPr>
      <w:r>
        <w:t xml:space="preserve">All follow personalized pattern: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Vertical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Subject Line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dental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Office printing for {name}</w:t>
            </w:r>
            <w: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therapy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Document solutions for {name}</w:t>
            </w:r>
            <w: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medical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Printing setup for {name}</w:t>
            </w:r>
            <w: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legal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Office printing for {name}</w:t>
            </w:r>
            <w: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finance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Document solutions for {name}</w:t>
            </w:r>
            <w: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education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Printing for {name}</w:t>
            </w:r>
            <w: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professional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Office solutions for {name}</w:t>
            </w:r>
            <w: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realestate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Office printing for {name}</w:t>
            </w:r>
            <w: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security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Document solutions for {name}</w:t>
            </w:r>
            <w: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general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Welcome to {city} — from your local Xerox partner</w:t>
            </w:r>
            <w:r>
              <w:t xml:space="preserve">”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5"/>
    <w:bookmarkStart w:id="36" w:name="whats-working"/>
    <w:p>
      <w:pPr>
        <w:pStyle w:val="Heading2"/>
      </w:pPr>
      <w:r>
        <w:t xml:space="preserve">What’s Working</w:t>
      </w:r>
    </w:p>
    <w:p>
      <w:pPr>
        <w:numPr>
          <w:ilvl w:val="0"/>
          <w:numId w:val="1001"/>
        </w:numPr>
        <w:pStyle w:val="Compact"/>
      </w:pPr>
      <w:r>
        <w:t xml:space="preserve">Greeting scales with lead quality</w:t>
      </w:r>
    </w:p>
    <w:p>
      <w:pPr>
        <w:numPr>
          <w:ilvl w:val="0"/>
          <w:numId w:val="1001"/>
        </w:numPr>
        <w:pStyle w:val="Compact"/>
      </w:pPr>
      <w:r>
        <w:t xml:space="preserve">Context lines show industry knowledge</w:t>
      </w:r>
    </w:p>
    <w:p>
      <w:pPr>
        <w:numPr>
          <w:ilvl w:val="0"/>
          <w:numId w:val="1001"/>
        </w:numPr>
        <w:pStyle w:val="Compact"/>
      </w:pPr>
      <w:r>
        <w:t xml:space="preserve">Subject lines personalized with business name</w:t>
      </w:r>
    </w:p>
    <w:p>
      <w:pPr>
        <w:numPr>
          <w:ilvl w:val="0"/>
          <w:numId w:val="1001"/>
        </w:numPr>
        <w:pStyle w:val="Compact"/>
      </w:pPr>
      <w:r>
        <w:t xml:space="preserve">Vertical-specific language</w:t>
      </w:r>
    </w:p>
    <w:bookmarkEnd w:id="36"/>
    <w:bookmarkStart w:id="37" w:name="what-could-be-improved"/>
    <w:p>
      <w:pPr>
        <w:pStyle w:val="Heading2"/>
      </w:pPr>
      <w:r>
        <w:t xml:space="preserve">What Could Be Improved</w:t>
      </w:r>
    </w:p>
    <w:p>
      <w:pPr>
        <w:numPr>
          <w:ilvl w:val="0"/>
          <w:numId w:val="1002"/>
        </w:numPr>
        <w:pStyle w:val="Compact"/>
      </w:pPr>
      <w:r>
        <w:t xml:space="preserve">“</w:t>
      </w:r>
      <w:r>
        <w:t xml:space="preserve">We noticed {name} is setting up in {city}</w:t>
      </w:r>
      <w:r>
        <w:t xml:space="preserve">”</w:t>
      </w:r>
      <w:r>
        <w:t xml:space="preserve"> </w:t>
      </w:r>
      <w:r>
        <w:t xml:space="preserve">→ repeated in every email</w:t>
      </w:r>
    </w:p>
    <w:p>
      <w:pPr>
        <w:numPr>
          <w:ilvl w:val="0"/>
          <w:numId w:val="1002"/>
        </w:numPr>
        <w:pStyle w:val="Compact"/>
      </w:pPr>
      <w:r>
        <w:t xml:space="preserve">Only 3 tone variations → sounds same after 5 emails</w:t>
      </w:r>
    </w:p>
    <w:p>
      <w:pPr>
        <w:numPr>
          <w:ilvl w:val="0"/>
          <w:numId w:val="1002"/>
        </w:numPr>
        <w:pStyle w:val="Compact"/>
      </w:pPr>
      <w:r>
        <w:t xml:space="preserve">Subject lines → all follow same formula</w:t>
      </w:r>
    </w:p>
    <w:p>
      <w:pPr>
        <w:numPr>
          <w:ilvl w:val="0"/>
          <w:numId w:val="1002"/>
        </w:numPr>
        <w:pStyle w:val="Compact"/>
      </w:pPr>
      <w:r>
        <w:t xml:space="preserve">“</w:t>
      </w:r>
      <w:r>
        <w:t xml:space="preserve">No pressure, no rush</w:t>
      </w:r>
      <w:r>
        <w:t xml:space="preserve">”</w:t>
      </w:r>
      <w:r>
        <w:t xml:space="preserve"> </w:t>
      </w:r>
      <w:r>
        <w:t xml:space="preserve">→ feels scripted after you’ve seen it once</w:t>
      </w:r>
    </w:p>
    <w:p>
      <w:r>
        <w:pict>
          <v:rect style="width:0;height:1.5pt" o:hralign="center" o:hrstd="t" o:hr="t"/>
        </w:pict>
      </w:r>
    </w:p>
    <w:bookmarkEnd w:id="37"/>
    <w:bookmarkStart w:id="38" w:name="future-enhancements"/>
    <w:p>
      <w:pPr>
        <w:pStyle w:val="Heading2"/>
      </w:pPr>
      <w:r>
        <w:t xml:space="preserve">Future Enhancements</w:t>
      </w:r>
    </w:p>
    <w:p>
      <w:pPr>
        <w:numPr>
          <w:ilvl w:val="0"/>
          <w:numId w:val="1003"/>
        </w:numPr>
        <w:pStyle w:val="Compact"/>
      </w:pPr>
      <w:r>
        <w:t xml:space="preserve">Multiple opening line variations (rotate randomly)</w:t>
      </w:r>
    </w:p>
    <w:p>
      <w:pPr>
        <w:numPr>
          <w:ilvl w:val="0"/>
          <w:numId w:val="1003"/>
        </w:numPr>
        <w:pStyle w:val="Compact"/>
      </w:pPr>
      <w:r>
        <w:t xml:space="preserve">Social proof lines (</w:t>
      </w:r>
      <w:r>
        <w:t xml:space="preserve">“</w:t>
      </w:r>
      <w:r>
        <w:t xml:space="preserve">We work with X practices across CT</w:t>
      </w:r>
      <w:r>
        <w:t xml:space="preserve">”</w:t>
      </w:r>
      <w:r>
        <w:t xml:space="preserve">)</w:t>
      </w:r>
    </w:p>
    <w:p>
      <w:pPr>
        <w:numPr>
          <w:ilvl w:val="0"/>
          <w:numId w:val="1003"/>
        </w:numPr>
        <w:pStyle w:val="Compact"/>
      </w:pPr>
      <w:r>
        <w:t xml:space="preserve">Softer/multiple CTAs</w:t>
      </w:r>
    </w:p>
    <w:p>
      <w:pPr>
        <w:numPr>
          <w:ilvl w:val="0"/>
          <w:numId w:val="1003"/>
        </w:numPr>
        <w:pStyle w:val="Compact"/>
      </w:pPr>
      <w:r>
        <w:t xml:space="preserve">Follow-up sequence templates</w:t>
      </w:r>
    </w:p>
    <w:p>
      <w:pPr>
        <w:numPr>
          <w:ilvl w:val="0"/>
          <w:numId w:val="1003"/>
        </w:numPr>
        <w:pStyle w:val="Compact"/>
      </w:pPr>
      <w:r>
        <w:t xml:space="preserve">A/B testing subject lines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Last updated: 2026-04-29</w:t>
      </w:r>
      <w:r>
        <w:t xml:space="preserve"> </w:t>
      </w:r>
      <w:r>
        <w:rPr>
          <w:iCs/>
          <w:i/>
        </w:rPr>
        <w:t xml:space="preserve">Script: /root/.openclaw/workspace/scripts/ct-seed-planter.py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2026-04-30T15:06:26Z</dcterms:created>
  <dcterms:modified xsi:type="dcterms:W3CDTF">2026-04-30T15:06:26Z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